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5B" w:rsidRPr="006A648C" w:rsidRDefault="0060385B" w:rsidP="0060385B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60385B" w:rsidRPr="006A648C" w:rsidRDefault="0060385B" w:rsidP="0060385B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6A648C"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Министерства </w:t>
      </w:r>
      <w:r>
        <w:rPr>
          <w:rFonts w:ascii="Times New Roman" w:hAnsi="Times New Roman" w:cs="Times New Roman"/>
          <w:sz w:val="24"/>
          <w:szCs w:val="24"/>
        </w:rPr>
        <w:t>по инвестициям и развитию</w:t>
      </w:r>
      <w:r w:rsidRPr="006A648C">
        <w:rPr>
          <w:rFonts w:ascii="Times New Roman" w:hAnsi="Times New Roman" w:cs="Times New Roman"/>
          <w:sz w:val="24"/>
          <w:szCs w:val="24"/>
        </w:rPr>
        <w:t xml:space="preserve"> Республики Казахстан от «__»______201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A648C"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60385B" w:rsidRPr="006A648C" w:rsidRDefault="0060385B" w:rsidP="0060385B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60385B" w:rsidRPr="00CF24DF" w:rsidRDefault="0060385B" w:rsidP="0060385B">
      <w:pPr>
        <w:jc w:val="right"/>
      </w:pPr>
    </w:p>
    <w:p w:rsidR="00ED36EA" w:rsidRDefault="0060385B" w:rsidP="0060385B">
      <w:pPr>
        <w:jc w:val="center"/>
        <w:rPr>
          <w:b/>
          <w:sz w:val="28"/>
          <w:szCs w:val="28"/>
          <w:lang w:val="kk-KZ"/>
        </w:rPr>
      </w:pPr>
      <w:r w:rsidRPr="00EE62C9">
        <w:rPr>
          <w:b/>
          <w:sz w:val="28"/>
          <w:szCs w:val="28"/>
        </w:rPr>
        <w:t xml:space="preserve">Национальные стандарты Российской Федерации и Республики Беларусь, взаимосвязанные с техническим регламентом Таможенного союза </w:t>
      </w:r>
      <w:r w:rsidRPr="00D3138D">
        <w:rPr>
          <w:b/>
          <w:sz w:val="28"/>
          <w:szCs w:val="28"/>
        </w:rPr>
        <w:t xml:space="preserve">«Технический регламент на соковую продукцию из фруктов и овощей </w:t>
      </w:r>
    </w:p>
    <w:p w:rsidR="0060385B" w:rsidRPr="00816ED1" w:rsidRDefault="0060385B" w:rsidP="0060385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3138D">
        <w:rPr>
          <w:b/>
          <w:sz w:val="28"/>
          <w:szCs w:val="28"/>
        </w:rPr>
        <w:t>(ТР ТС</w:t>
      </w:r>
      <w:r w:rsidRPr="00D3138D">
        <w:rPr>
          <w:sz w:val="28"/>
          <w:szCs w:val="28"/>
        </w:rPr>
        <w:t xml:space="preserve"> </w:t>
      </w:r>
      <w:r w:rsidRPr="00D3138D">
        <w:rPr>
          <w:b/>
          <w:sz w:val="28"/>
          <w:szCs w:val="28"/>
        </w:rPr>
        <w:t>023/2011)»</w:t>
      </w:r>
    </w:p>
    <w:p w:rsidR="0060385B" w:rsidRPr="00E94604" w:rsidRDefault="0060385B" w:rsidP="0060385B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pPr w:leftFromText="180" w:rightFromText="180" w:vertAnchor="text" w:tblpX="250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560"/>
        <w:gridCol w:w="1623"/>
        <w:gridCol w:w="5035"/>
        <w:gridCol w:w="2246"/>
      </w:tblGrid>
      <w:tr w:rsidR="0060385B" w:rsidRPr="00AC2031" w:rsidTr="0060385B">
        <w:tc>
          <w:tcPr>
            <w:tcW w:w="560" w:type="dxa"/>
          </w:tcPr>
          <w:p w:rsidR="0060385B" w:rsidRPr="00AC2031" w:rsidRDefault="0060385B" w:rsidP="0060385B">
            <w:pPr>
              <w:jc w:val="center"/>
              <w:rPr>
                <w:b/>
              </w:rPr>
            </w:pPr>
            <w:r w:rsidRPr="00AC2031">
              <w:rPr>
                <w:b/>
              </w:rPr>
              <w:t xml:space="preserve">№ </w:t>
            </w:r>
            <w:proofErr w:type="gramStart"/>
            <w:r w:rsidRPr="00AC2031">
              <w:rPr>
                <w:b/>
              </w:rPr>
              <w:t>п</w:t>
            </w:r>
            <w:proofErr w:type="gramEnd"/>
            <w:r w:rsidRPr="00AC2031">
              <w:rPr>
                <w:b/>
              </w:rPr>
              <w:t>/п</w:t>
            </w:r>
          </w:p>
        </w:tc>
        <w:tc>
          <w:tcPr>
            <w:tcW w:w="1623" w:type="dxa"/>
          </w:tcPr>
          <w:p w:rsidR="0060385B" w:rsidRPr="00AC2031" w:rsidRDefault="0060385B" w:rsidP="0060385B">
            <w:pPr>
              <w:jc w:val="center"/>
              <w:rPr>
                <w:b/>
              </w:rPr>
            </w:pPr>
            <w:r w:rsidRPr="00AC2031">
              <w:rPr>
                <w:b/>
              </w:rPr>
              <w:t>Обозначение стандарта</w:t>
            </w:r>
          </w:p>
        </w:tc>
        <w:tc>
          <w:tcPr>
            <w:tcW w:w="5035" w:type="dxa"/>
          </w:tcPr>
          <w:p w:rsidR="0060385B" w:rsidRPr="00AC2031" w:rsidRDefault="0060385B" w:rsidP="0060385B">
            <w:pPr>
              <w:jc w:val="center"/>
              <w:rPr>
                <w:b/>
              </w:rPr>
            </w:pPr>
            <w:r w:rsidRPr="00AC2031">
              <w:rPr>
                <w:b/>
              </w:rPr>
              <w:t>Наименование стандарта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53029-2008</w:t>
            </w:r>
          </w:p>
        </w:tc>
        <w:tc>
          <w:tcPr>
            <w:tcW w:w="5035" w:type="dxa"/>
          </w:tcPr>
          <w:p w:rsidR="0060385B" w:rsidRPr="00AC2031" w:rsidRDefault="0060385B" w:rsidP="0060385B">
            <w:pPr>
              <w:jc w:val="both"/>
            </w:pPr>
            <w:r w:rsidRPr="00AC2031">
              <w:t>Процессы переработки фруктов, овощей и грибов технологические. Термины и определения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СТБ EN </w:t>
            </w:r>
          </w:p>
          <w:p w:rsidR="0060385B" w:rsidRPr="00AC2031" w:rsidRDefault="0060385B" w:rsidP="0060385B">
            <w:r w:rsidRPr="00AC2031">
              <w:t>12631-2007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Ферментативны</w:t>
            </w:r>
            <w:r>
              <w:t xml:space="preserve">й метод определения содержания </w:t>
            </w:r>
            <w:r w:rsidRPr="00AC2031">
              <w:t>D и L-молочной кислоты (</w:t>
            </w:r>
            <w:proofErr w:type="spellStart"/>
            <w:r w:rsidRPr="00AC2031">
              <w:t>лактата</w:t>
            </w:r>
            <w:proofErr w:type="spellEnd"/>
            <w:r w:rsidRPr="00AC2031">
              <w:t>) с помощью спектрометрии с использованием NAD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50476-93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>
              <w:t xml:space="preserve">Продукты переработки плодов </w:t>
            </w:r>
            <w:r w:rsidRPr="00AC2031">
              <w:t>и овощей. Метод опр</w:t>
            </w:r>
            <w:r>
              <w:t xml:space="preserve">еделения содержания </w:t>
            </w:r>
            <w:proofErr w:type="spellStart"/>
            <w:r>
              <w:t>сорбиновой</w:t>
            </w:r>
            <w:proofErr w:type="spellEnd"/>
            <w:r>
              <w:t xml:space="preserve"> </w:t>
            </w:r>
            <w:r w:rsidRPr="00AC2031">
              <w:t xml:space="preserve">и </w:t>
            </w:r>
            <w:proofErr w:type="gramStart"/>
            <w:r w:rsidRPr="00AC2031">
              <w:t>бензойно</w:t>
            </w:r>
            <w:r>
              <w:t>й</w:t>
            </w:r>
            <w:proofErr w:type="gramEnd"/>
            <w:r>
              <w:t xml:space="preserve"> кислот при </w:t>
            </w:r>
            <w:r w:rsidRPr="00AC2031">
              <w:t>их совместном присутствии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51122-97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 xml:space="preserve">Соки плодовые и овощные. Потенциометрический метод определения </w:t>
            </w:r>
            <w:proofErr w:type="spellStart"/>
            <w:r w:rsidRPr="00AC2031">
              <w:t>формольного</w:t>
            </w:r>
            <w:proofErr w:type="spellEnd"/>
            <w:r w:rsidRPr="00AC2031">
              <w:t xml:space="preserve"> числа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51123-97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плодовые и овощные. Гравиметрический метод определения сульфатов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51124-97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 xml:space="preserve">Соки плодовые и овощные. Фотометрический метод определения </w:t>
            </w:r>
            <w:proofErr w:type="spellStart"/>
            <w:r w:rsidRPr="00AC2031">
              <w:t>пролина</w:t>
            </w:r>
            <w:proofErr w:type="spellEnd"/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51128-98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</w:t>
            </w:r>
            <w:r>
              <w:t xml:space="preserve">е. Метод определения </w:t>
            </w:r>
            <w:r w:rsidRPr="00AC2031">
              <w:t>D-изолимонной кислоты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51427-99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 xml:space="preserve">Соки цитрусовые. Метод определения массовой концентрации </w:t>
            </w:r>
            <w:proofErr w:type="spellStart"/>
            <w:r w:rsidRPr="00AC2031">
              <w:t>гесперидина</w:t>
            </w:r>
            <w:proofErr w:type="spellEnd"/>
            <w:r w:rsidRPr="00AC2031">
              <w:t xml:space="preserve"> и </w:t>
            </w:r>
            <w:proofErr w:type="spellStart"/>
            <w:r w:rsidRPr="00AC2031">
              <w:t>нарингина</w:t>
            </w:r>
            <w:proofErr w:type="spellEnd"/>
            <w:r w:rsidRPr="00AC2031">
              <w:t xml:space="preserve"> с помощью высокоэффективной жидкостной хроматографии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51429-99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Метод определения содержания н</w:t>
            </w:r>
            <w:r>
              <w:t xml:space="preserve">атрия, калия, кальция и магния </w:t>
            </w:r>
            <w:r w:rsidRPr="00AC2031">
              <w:t>с помощью атомно-абсорбционной спектрометрии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51430-99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Спектрофотометрический метод определения содержания фосфора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51431-99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Продукция соковая. Метод определения относительной плотности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51432-99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Метод определения содержания золы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51436-99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Титриметрический метод определения общей щелочности золы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51437-99</w:t>
            </w:r>
          </w:p>
        </w:tc>
        <w:tc>
          <w:tcPr>
            <w:tcW w:w="5035" w:type="dxa"/>
            <w:vAlign w:val="center"/>
          </w:tcPr>
          <w:p w:rsidR="0060385B" w:rsidRDefault="0060385B" w:rsidP="0060385B">
            <w:pPr>
              <w:jc w:val="both"/>
            </w:pPr>
            <w:r w:rsidRPr="00AC2031">
              <w:t>Соки фруктовые и овощные. Гравиметрический метод определения массовой доли общих сухих веществ по убыли массы при высушивании</w:t>
            </w:r>
          </w:p>
          <w:p w:rsidR="0060385B" w:rsidRPr="00AC2031" w:rsidRDefault="0060385B" w:rsidP="0060385B">
            <w:pPr>
              <w:jc w:val="both"/>
            </w:pP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51438-99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 xml:space="preserve">Соки фруктовые и овощные. Метод определения содержания азота по </w:t>
            </w:r>
            <w:proofErr w:type="spellStart"/>
            <w:r w:rsidRPr="00AC2031">
              <w:t>Кьельдалю</w:t>
            </w:r>
            <w:proofErr w:type="spellEnd"/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>
              <w:t>*</w:t>
            </w:r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51439-99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Метод определения содержания хлоридов с помощью потенциометрического титрования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51441-99</w:t>
            </w:r>
          </w:p>
        </w:tc>
        <w:tc>
          <w:tcPr>
            <w:tcW w:w="5035" w:type="dxa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Ферментативный метод определения содержа</w:t>
            </w:r>
            <w:r>
              <w:t xml:space="preserve">ния уксусной кислоты (ацетата) </w:t>
            </w:r>
            <w:r w:rsidRPr="00AC2031">
              <w:t xml:space="preserve">с помощью </w:t>
            </w:r>
            <w:proofErr w:type="spellStart"/>
            <w:r w:rsidRPr="00AC2031">
              <w:t>спектрофотометрии</w:t>
            </w:r>
            <w:proofErr w:type="spellEnd"/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51442-99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Метод определения содержания мякоти, отделяемой центрифугированием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52052-2003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>
              <w:t xml:space="preserve">Продукты переработки плодов </w:t>
            </w:r>
            <w:r w:rsidRPr="00AC2031">
              <w:t>и овощей. Метод определ</w:t>
            </w:r>
            <w:r>
              <w:t xml:space="preserve">ения массовых долей </w:t>
            </w:r>
            <w:proofErr w:type="spellStart"/>
            <w:r>
              <w:t>сорбиновой</w:t>
            </w:r>
            <w:proofErr w:type="spellEnd"/>
            <w:r>
              <w:t xml:space="preserve"> </w:t>
            </w:r>
            <w:r w:rsidRPr="00AC2031">
              <w:t>и бензойной кислот с помощью высокоэффективной жидкостной хроматографии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54635-2011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Продукты пищевые функциональные. Метод определения витамина</w:t>
            </w:r>
            <w:proofErr w:type="gramStart"/>
            <w:r w:rsidRPr="00AC2031">
              <w:t xml:space="preserve"> А</w:t>
            </w:r>
            <w:proofErr w:type="gramEnd"/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54742-2011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Продукция соковая. Определе</w:t>
            </w:r>
            <w:r>
              <w:t xml:space="preserve">ние </w:t>
            </w:r>
            <w:proofErr w:type="spellStart"/>
            <w:r>
              <w:t>нарингина</w:t>
            </w:r>
            <w:proofErr w:type="spellEnd"/>
            <w:r>
              <w:t xml:space="preserve"> и </w:t>
            </w:r>
            <w:proofErr w:type="spellStart"/>
            <w:r>
              <w:t>неогесперидина</w:t>
            </w:r>
            <w:proofErr w:type="spellEnd"/>
            <w:r>
              <w:t xml:space="preserve"> </w:t>
            </w:r>
            <w:r w:rsidRPr="00AC2031">
              <w:t>в апельсиновом соке методом высокоэффективной жидкостной хроматографии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54744-2011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Продукция соковая. Определение хинной, яблочной и лимонно</w:t>
            </w:r>
            <w:r>
              <w:t xml:space="preserve">й кислот в продуктах из клюквы </w:t>
            </w:r>
            <w:r w:rsidRPr="00AC2031">
              <w:t>и яблок методом высокоэффективной жидкостной хроматографии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55339-2012</w:t>
            </w:r>
          </w:p>
        </w:tc>
        <w:tc>
          <w:tcPr>
            <w:tcW w:w="5035" w:type="dxa"/>
          </w:tcPr>
          <w:p w:rsidR="0060385B" w:rsidRPr="00AC2031" w:rsidRDefault="0060385B" w:rsidP="0060385B">
            <w:pPr>
              <w:jc w:val="both"/>
            </w:pPr>
            <w:r w:rsidRPr="00AC2031">
              <w:t>Продукция соковая. Определение анионов методом ионообменной хроматографии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50479-93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>
              <w:t xml:space="preserve">Продукты переработки плодов </w:t>
            </w:r>
            <w:r w:rsidRPr="00AC2031">
              <w:t>и овощей. Метод определения содержания витамина РР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51129-98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Метод определения лимонной кислоты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51428-99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фруктовые. Метод определения содержания винной кислоты с помощью высокоэффективной жидкостной хроматографии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51434-99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Метод определения титруемой кислотности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lastRenderedPageBreak/>
              <w:t>51443-99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lastRenderedPageBreak/>
              <w:t xml:space="preserve">Соки фруктовые и овощные. Метод </w:t>
            </w:r>
            <w:r w:rsidRPr="00AC2031">
              <w:lastRenderedPageBreak/>
              <w:t>определения</w:t>
            </w:r>
            <w:r>
              <w:t xml:space="preserve"> содержания общих </w:t>
            </w:r>
            <w:proofErr w:type="spellStart"/>
            <w:r>
              <w:t>каротиноидов</w:t>
            </w:r>
            <w:proofErr w:type="spellEnd"/>
            <w:r>
              <w:t xml:space="preserve"> </w:t>
            </w:r>
            <w:r w:rsidRPr="00AC2031">
              <w:t>и их фракционного состава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51938-2002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Метод определения сахарозы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51940-2002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Соки фруктовые и овощные. Метод определения D-яблочной кислоты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>СТБ 1036-97</w:t>
            </w:r>
          </w:p>
        </w:tc>
        <w:tc>
          <w:tcPr>
            <w:tcW w:w="5035" w:type="dxa"/>
          </w:tcPr>
          <w:p w:rsidR="0060385B" w:rsidRPr="00AC2031" w:rsidRDefault="0060385B" w:rsidP="0060385B">
            <w:pPr>
              <w:jc w:val="both"/>
            </w:pPr>
            <w:r w:rsidRPr="00AC2031">
              <w:t>Продукты пищевые и продовольственное сырье. Методы отбора проб для определения показателей безопасности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  <w:tr w:rsidR="0060385B" w:rsidRPr="00AC2031" w:rsidTr="0060385B">
        <w:tc>
          <w:tcPr>
            <w:tcW w:w="560" w:type="dxa"/>
          </w:tcPr>
          <w:p w:rsidR="0060385B" w:rsidRPr="00AD65BE" w:rsidRDefault="0060385B" w:rsidP="0060385B">
            <w:pPr>
              <w:pStyle w:val="ac"/>
              <w:numPr>
                <w:ilvl w:val="0"/>
                <w:numId w:val="11"/>
              </w:numPr>
              <w:ind w:left="851" w:hanging="851"/>
            </w:pPr>
          </w:p>
        </w:tc>
        <w:tc>
          <w:tcPr>
            <w:tcW w:w="1623" w:type="dxa"/>
          </w:tcPr>
          <w:p w:rsidR="0060385B" w:rsidRPr="00AC2031" w:rsidRDefault="0060385B" w:rsidP="0060385B">
            <w:r w:rsidRPr="00AC2031">
              <w:t xml:space="preserve">ГОСТ </w:t>
            </w:r>
            <w:proofErr w:type="gramStart"/>
            <w:r w:rsidRPr="00AC2031">
              <w:t>Р</w:t>
            </w:r>
            <w:proofErr w:type="gramEnd"/>
            <w:r w:rsidRPr="00AC2031">
              <w:t xml:space="preserve"> </w:t>
            </w:r>
          </w:p>
          <w:p w:rsidR="0060385B" w:rsidRPr="00AC2031" w:rsidRDefault="0060385B" w:rsidP="0060385B">
            <w:r w:rsidRPr="00AC2031">
              <w:t>52711-2007</w:t>
            </w:r>
          </w:p>
        </w:tc>
        <w:tc>
          <w:tcPr>
            <w:tcW w:w="5035" w:type="dxa"/>
            <w:vAlign w:val="center"/>
          </w:tcPr>
          <w:p w:rsidR="0060385B" w:rsidRPr="00AC2031" w:rsidRDefault="0060385B" w:rsidP="0060385B">
            <w:pPr>
              <w:jc w:val="both"/>
            </w:pPr>
            <w:r w:rsidRPr="00AC2031">
              <w:t>Производство соковой продукции. Мето</w:t>
            </w:r>
            <w:r>
              <w:t xml:space="preserve">ды микробиологического анализа </w:t>
            </w:r>
            <w:r w:rsidRPr="00AC2031">
              <w:t>с применением специальных микробиологических сред</w:t>
            </w:r>
          </w:p>
        </w:tc>
        <w:tc>
          <w:tcPr>
            <w:tcW w:w="2246" w:type="dxa"/>
          </w:tcPr>
          <w:p w:rsidR="0060385B" w:rsidRPr="00AC2031" w:rsidRDefault="0060385B" w:rsidP="0060385B">
            <w:pPr>
              <w:jc w:val="center"/>
            </w:pPr>
          </w:p>
        </w:tc>
      </w:tr>
    </w:tbl>
    <w:p w:rsidR="0060385B" w:rsidRDefault="0060385B" w:rsidP="0060385B">
      <w:pPr>
        <w:jc w:val="center"/>
      </w:pPr>
    </w:p>
    <w:p w:rsidR="005C2635" w:rsidRDefault="00757AA3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476DDC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AA3" w:rsidRDefault="00757AA3" w:rsidP="008A729A">
      <w:r>
        <w:separator/>
      </w:r>
    </w:p>
  </w:endnote>
  <w:endnote w:type="continuationSeparator" w:id="0">
    <w:p w:rsidR="00757AA3" w:rsidRDefault="00757AA3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AA3" w:rsidRDefault="00757AA3" w:rsidP="008A729A">
      <w:r>
        <w:separator/>
      </w:r>
    </w:p>
  </w:footnote>
  <w:footnote w:type="continuationSeparator" w:id="0">
    <w:p w:rsidR="00757AA3" w:rsidRDefault="00757AA3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67278D" w:rsidP="000C435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36EA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8A7753"/>
    <w:multiLevelType w:val="hybridMultilevel"/>
    <w:tmpl w:val="13C49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3944"/>
    <w:rsid w:val="00025BEF"/>
    <w:rsid w:val="00052CFF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317B61"/>
    <w:rsid w:val="00327947"/>
    <w:rsid w:val="0033149C"/>
    <w:rsid w:val="00347007"/>
    <w:rsid w:val="00375586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46BD1"/>
    <w:rsid w:val="00452B84"/>
    <w:rsid w:val="004568EA"/>
    <w:rsid w:val="0046481C"/>
    <w:rsid w:val="00476DDC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385B"/>
    <w:rsid w:val="00606BC8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57AA3"/>
    <w:rsid w:val="00771BD0"/>
    <w:rsid w:val="00775D94"/>
    <w:rsid w:val="007A0C50"/>
    <w:rsid w:val="007A3B0B"/>
    <w:rsid w:val="00814EE2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8760E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32FB8"/>
    <w:rsid w:val="00A5091F"/>
    <w:rsid w:val="00A5201E"/>
    <w:rsid w:val="00A53E2B"/>
    <w:rsid w:val="00A54018"/>
    <w:rsid w:val="00A63137"/>
    <w:rsid w:val="00A740FE"/>
    <w:rsid w:val="00A81698"/>
    <w:rsid w:val="00A81CCD"/>
    <w:rsid w:val="00A90F19"/>
    <w:rsid w:val="00A9121F"/>
    <w:rsid w:val="00A94E93"/>
    <w:rsid w:val="00AA284F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159C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80A2C"/>
    <w:rsid w:val="00E94F15"/>
    <w:rsid w:val="00EB1A18"/>
    <w:rsid w:val="00EB5422"/>
    <w:rsid w:val="00EC019F"/>
    <w:rsid w:val="00EC361C"/>
    <w:rsid w:val="00ED36EA"/>
    <w:rsid w:val="00ED7B44"/>
    <w:rsid w:val="00EE7A35"/>
    <w:rsid w:val="00EF5742"/>
    <w:rsid w:val="00F15A3F"/>
    <w:rsid w:val="00F3628A"/>
    <w:rsid w:val="00F423C9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89D9E-A28D-4FE2-AE5C-DCA30C824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Админ</cp:lastModifiedBy>
  <cp:revision>4</cp:revision>
  <cp:lastPrinted>2015-08-07T09:34:00Z</cp:lastPrinted>
  <dcterms:created xsi:type="dcterms:W3CDTF">2017-06-13T05:55:00Z</dcterms:created>
  <dcterms:modified xsi:type="dcterms:W3CDTF">2017-06-13T09:28:00Z</dcterms:modified>
</cp:coreProperties>
</file>